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7BC13D" w14:textId="77777777" w:rsidR="0066263D" w:rsidRDefault="0066263D" w:rsidP="0066263D">
      <w:pPr>
        <w:pStyle w:val="Heading1"/>
        <w:numPr>
          <w:ilvl w:val="0"/>
          <w:numId w:val="0"/>
        </w:numPr>
      </w:pPr>
      <w:r>
        <w:t>SCHEDULE 4.1</w:t>
      </w:r>
    </w:p>
    <w:p w14:paraId="69B10D36" w14:textId="77777777" w:rsidR="0066263D" w:rsidRDefault="0066263D" w:rsidP="0066263D">
      <w:pPr>
        <w:pStyle w:val="PartDes"/>
      </w:pPr>
    </w:p>
    <w:p w14:paraId="4854B878" w14:textId="77777777" w:rsidR="0066263D" w:rsidRDefault="0066263D" w:rsidP="0066263D">
      <w:pPr>
        <w:pStyle w:val="PartDes"/>
      </w:pPr>
      <w:r>
        <w:t>SUPPLIER SOLUTION</w:t>
      </w:r>
    </w:p>
    <w:p w14:paraId="69842115" w14:textId="4D2C3227" w:rsidR="0066263D" w:rsidRDefault="0066263D">
      <w:r>
        <w:br w:type="page"/>
      </w:r>
    </w:p>
    <w:p w14:paraId="338CF1BD" w14:textId="164CB358" w:rsidR="00145F59" w:rsidRPr="0066263D" w:rsidRDefault="0066263D">
      <w:pPr>
        <w:rPr>
          <w:b/>
          <w:bCs/>
        </w:rPr>
      </w:pPr>
      <w:r w:rsidRPr="0066263D">
        <w:rPr>
          <w:b/>
          <w:bCs/>
        </w:rPr>
        <w:lastRenderedPageBreak/>
        <w:t>Supplier Solution</w:t>
      </w:r>
    </w:p>
    <w:p w14:paraId="1788E5BA" w14:textId="79E1D13B" w:rsidR="0066263D" w:rsidRDefault="0066263D"/>
    <w:p w14:paraId="6724BB45" w14:textId="2B1D74B1" w:rsidR="0066263D" w:rsidRDefault="0066263D">
      <w:r w:rsidRPr="0066263D">
        <w:rPr>
          <w:highlight w:val="black"/>
        </w:rPr>
        <w:t>XXXXXX</w:t>
      </w:r>
    </w:p>
    <w:p w14:paraId="241265CC" w14:textId="70D7FF20" w:rsidR="0066263D" w:rsidRDefault="0066263D"/>
    <w:p w14:paraId="29635B6C" w14:textId="63B70E2E" w:rsidR="0066263D" w:rsidRDefault="0066263D">
      <w:pPr>
        <w:rPr>
          <w:highlight w:val="black"/>
        </w:rPr>
      </w:pPr>
      <w:r>
        <w:rPr>
          <w:highlight w:val="black"/>
        </w:rPr>
        <w:br w:type="page"/>
      </w:r>
    </w:p>
    <w:p w14:paraId="6169C923" w14:textId="77777777" w:rsidR="0066263D" w:rsidRPr="003B636E" w:rsidRDefault="0066263D" w:rsidP="0066263D">
      <w:pPr>
        <w:jc w:val="center"/>
        <w:rPr>
          <w:b/>
          <w:bCs/>
        </w:rPr>
      </w:pPr>
      <w:r w:rsidRPr="003B636E">
        <w:rPr>
          <w:b/>
          <w:bCs/>
        </w:rPr>
        <w:lastRenderedPageBreak/>
        <w:t xml:space="preserve">Annex 1 – Summary of Supplier Solution </w:t>
      </w:r>
    </w:p>
    <w:p w14:paraId="00A7F3A6" w14:textId="325635FB" w:rsidR="0066263D" w:rsidRDefault="0066263D" w:rsidP="0066263D">
      <w:r w:rsidRPr="003B636E">
        <w:rPr>
          <w:b/>
          <w:bCs/>
        </w:rPr>
        <w:t>At least 14 days prior to the Full Operational Capability Date</w:t>
      </w:r>
      <w:r>
        <w:rPr>
          <w:b/>
          <w:bCs/>
        </w:rPr>
        <w:t xml:space="preserve"> (unless otherwise agreed by both parties in writing)</w:t>
      </w:r>
      <w:r w:rsidRPr="003B636E">
        <w:rPr>
          <w:b/>
          <w:bCs/>
        </w:rPr>
        <w:t>, the Parties shall set out in this Annex 1 a summary of the Supplier Solution which shall include detai</w:t>
      </w:r>
      <w:r>
        <w:rPr>
          <w:b/>
          <w:bCs/>
        </w:rPr>
        <w:t xml:space="preserve">ls of </w:t>
      </w:r>
      <w:r w:rsidRPr="001B6AA5">
        <w:rPr>
          <w:b/>
          <w:bCs/>
        </w:rPr>
        <w:t>how the Supplier will meet the Authorities Service Requirements as set out in Schedule 2.1</w:t>
      </w:r>
    </w:p>
    <w:sectPr w:rsidR="006626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BF57A" w14:textId="77777777" w:rsidR="0066263D" w:rsidRDefault="0066263D" w:rsidP="0066263D">
      <w:pPr>
        <w:spacing w:after="0" w:line="240" w:lineRule="auto"/>
      </w:pPr>
      <w:r>
        <w:separator/>
      </w:r>
    </w:p>
  </w:endnote>
  <w:endnote w:type="continuationSeparator" w:id="0">
    <w:p w14:paraId="64AE1F03" w14:textId="77777777" w:rsidR="0066263D" w:rsidRDefault="0066263D" w:rsidP="00662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GｺﾞｼｯｸM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1FD77" w14:textId="77777777" w:rsidR="0066263D" w:rsidRDefault="006626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96D078" w14:textId="57CC0F89" w:rsidR="0066263D" w:rsidRPr="008459EE" w:rsidRDefault="0066263D" w:rsidP="0066263D">
    <w:pPr>
      <w:spacing w:after="0"/>
      <w:jc w:val="center"/>
      <w:rPr>
        <w:rFonts w:ascii="Calibri" w:hAnsi="Calibri" w:cs="Calibri"/>
        <w:color w:val="000000"/>
        <w:sz w:val="20"/>
      </w:rPr>
    </w:pPr>
    <w:r>
      <w:rPr>
        <w:rFonts w:ascii="Calibri" w:hAnsi="Calibri" w:cs="Calibri"/>
        <w:noProof/>
        <w:color w:val="000000"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A7CD462" wp14:editId="52BC5D4C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35eb4506b67c946357ffabed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7661FF4" w14:textId="1FE2ADF3" w:rsidR="0066263D" w:rsidRPr="0066263D" w:rsidRDefault="0066263D" w:rsidP="0066263D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66263D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7CD462" id="_x0000_t202" coordsize="21600,21600" o:spt="202" path="m,l,21600r21600,l21600,xe">
              <v:stroke joinstyle="miter"/>
              <v:path gradientshapeok="t" o:connecttype="rect"/>
            </v:shapetype>
            <v:shape id="MSIPCM35eb4506b67c946357ffabed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" o:allowincell="f" filled="f" stroked="f" strokeweight=".5pt">
              <v:fill o:detectmouseclick="t"/>
              <v:textbox inset=",0,,0">
                <w:txbxContent>
                  <w:p w14:paraId="17661FF4" w14:textId="1FE2ADF3" w:rsidR="0066263D" w:rsidRPr="0066263D" w:rsidRDefault="0066263D" w:rsidP="0066263D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66263D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8459EE">
      <w:rPr>
        <w:rFonts w:ascii="Calibri" w:hAnsi="Calibri" w:cs="Calibri"/>
        <w:color w:val="000000"/>
        <w:sz w:val="20"/>
      </w:rPr>
      <w:t>OFFICIAL</w:t>
    </w:r>
  </w:p>
  <w:p w14:paraId="0F9F1DEB" w14:textId="77777777" w:rsidR="0066263D" w:rsidRDefault="006626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B68C15" w14:textId="77777777" w:rsidR="0066263D" w:rsidRDefault="006626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DEA9F1" w14:textId="77777777" w:rsidR="0066263D" w:rsidRDefault="0066263D" w:rsidP="0066263D">
      <w:pPr>
        <w:spacing w:after="0" w:line="240" w:lineRule="auto"/>
      </w:pPr>
      <w:r>
        <w:separator/>
      </w:r>
    </w:p>
  </w:footnote>
  <w:footnote w:type="continuationSeparator" w:id="0">
    <w:p w14:paraId="0DBD3B5D" w14:textId="77777777" w:rsidR="0066263D" w:rsidRDefault="0066263D" w:rsidP="00662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18D3EC" w14:textId="77777777" w:rsidR="0066263D" w:rsidRDefault="006626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FD8F4" w14:textId="77777777" w:rsidR="0066263D" w:rsidRDefault="0066263D" w:rsidP="0066263D">
    <w:pPr>
      <w:pStyle w:val="Header"/>
      <w:jc w:val="center"/>
    </w:pPr>
    <w:r>
      <w:t>OFFICIAL - SENSITIVE - COMMERCIAL</w:t>
    </w:r>
  </w:p>
  <w:p w14:paraId="1C22F60A" w14:textId="77777777" w:rsidR="0066263D" w:rsidRDefault="0066263D" w:rsidP="0066263D">
    <w:pPr>
      <w:pStyle w:val="Header"/>
      <w:jc w:val="center"/>
    </w:pPr>
    <w:r w:rsidRPr="00147272">
      <w:rPr>
        <w:color w:val="000000"/>
      </w:rPr>
      <w:t>HMRC Standard Goods and Services Model Contract</w:t>
    </w:r>
    <w:r>
      <w:rPr>
        <w:color w:val="000000"/>
      </w:rPr>
      <w:t xml:space="preserve"> v1.0</w:t>
    </w:r>
  </w:p>
  <w:p w14:paraId="15CFFCE9" w14:textId="77777777" w:rsidR="0066263D" w:rsidRDefault="006626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CDCCD2" w14:textId="77777777" w:rsidR="0066263D" w:rsidRDefault="006626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63D"/>
    <w:rsid w:val="00145F59"/>
    <w:rsid w:val="00662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04FE2A"/>
  <w15:chartTrackingRefBased/>
  <w15:docId w15:val="{A1FF3033-6C82-4CC9-8951-C9B7C56BA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rsid w:val="0066263D"/>
    <w:pPr>
      <w:numPr>
        <w:numId w:val="1"/>
      </w:numPr>
      <w:spacing w:after="240" w:line="240" w:lineRule="auto"/>
      <w:jc w:val="center"/>
      <w:outlineLvl w:val="0"/>
    </w:pPr>
    <w:rPr>
      <w:rFonts w:ascii="Trebuchet MS" w:eastAsia="Times New Roman" w:hAnsi="Trebuchet MS" w:cs="Times New Roman"/>
      <w:b/>
      <w:caps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rsid w:val="0066263D"/>
    <w:pPr>
      <w:keepNext/>
      <w:keepLines/>
      <w:numPr>
        <w:ilvl w:val="1"/>
        <w:numId w:val="1"/>
      </w:numPr>
      <w:spacing w:after="240" w:line="240" w:lineRule="auto"/>
      <w:jc w:val="both"/>
      <w:outlineLvl w:val="1"/>
    </w:pPr>
    <w:rPr>
      <w:rFonts w:ascii="Trebuchet MS" w:eastAsia="HGｺﾞｼｯｸM" w:hAnsi="Trebuchet MS" w:cs="Times New Roman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rsid w:val="0066263D"/>
    <w:pPr>
      <w:keepLines/>
      <w:numPr>
        <w:ilvl w:val="2"/>
        <w:numId w:val="1"/>
      </w:numPr>
      <w:spacing w:after="240" w:line="240" w:lineRule="auto"/>
      <w:jc w:val="both"/>
      <w:outlineLvl w:val="2"/>
    </w:pPr>
    <w:rPr>
      <w:rFonts w:ascii="Trebuchet MS" w:eastAsia="HGｺﾞｼｯｸM" w:hAnsi="Trebuchet MS" w:cs="Times New Roman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rsid w:val="0066263D"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rsid w:val="0066263D"/>
    <w:pPr>
      <w:numPr>
        <w:ilvl w:val="4"/>
      </w:num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626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6263D"/>
  </w:style>
  <w:style w:type="paragraph" w:styleId="Footer">
    <w:name w:val="footer"/>
    <w:basedOn w:val="Normal"/>
    <w:link w:val="FooterChar"/>
    <w:uiPriority w:val="99"/>
    <w:unhideWhenUsed/>
    <w:rsid w:val="006626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263D"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basedOn w:val="DefaultParagraphFont"/>
    <w:link w:val="Heading1"/>
    <w:rsid w:val="0066263D"/>
    <w:rPr>
      <w:rFonts w:ascii="Trebuchet MS" w:eastAsia="Times New Roman" w:hAnsi="Trebuchet MS" w:cs="Times New Roman"/>
      <w:b/>
      <w:caps/>
    </w:rPr>
  </w:style>
  <w:style w:type="character" w:customStyle="1" w:styleId="Heading2Char">
    <w:name w:val="Heading 2 Char"/>
    <w:basedOn w:val="DefaultParagraphFont"/>
    <w:link w:val="Heading2"/>
    <w:rsid w:val="0066263D"/>
    <w:rPr>
      <w:rFonts w:ascii="Trebuchet MS" w:eastAsia="HGｺﾞｼｯｸM" w:hAnsi="Trebuchet MS" w:cs="Times New Roman"/>
      <w:b/>
      <w:bCs/>
    </w:rPr>
  </w:style>
  <w:style w:type="character" w:customStyle="1" w:styleId="Heading3Char">
    <w:name w:val="Heading 3 Char"/>
    <w:basedOn w:val="DefaultParagraphFont"/>
    <w:link w:val="Heading3"/>
    <w:rsid w:val="0066263D"/>
    <w:rPr>
      <w:rFonts w:ascii="Trebuchet MS" w:eastAsia="HGｺﾞｼｯｸM" w:hAnsi="Trebuchet MS" w:cs="Times New Roman"/>
      <w:bCs/>
    </w:rPr>
  </w:style>
  <w:style w:type="character" w:customStyle="1" w:styleId="Heading4Char">
    <w:name w:val="Heading 4 Char"/>
    <w:basedOn w:val="DefaultParagraphFont"/>
    <w:link w:val="Heading4"/>
    <w:rsid w:val="0066263D"/>
    <w:rPr>
      <w:rFonts w:ascii="Trebuchet MS" w:eastAsia="HGｺﾞｼｯｸM" w:hAnsi="Trebuchet MS" w:cs="Times New Roman"/>
      <w:bCs/>
    </w:rPr>
  </w:style>
  <w:style w:type="character" w:customStyle="1" w:styleId="Heading5Char">
    <w:name w:val="Heading 5 Char"/>
    <w:basedOn w:val="DefaultParagraphFont"/>
    <w:link w:val="Heading5"/>
    <w:rsid w:val="0066263D"/>
    <w:rPr>
      <w:rFonts w:ascii="Trebuchet MS" w:eastAsia="HGｺﾞｼｯｸM" w:hAnsi="Trebuchet MS" w:cs="Times New Roman"/>
      <w:bCs/>
    </w:rPr>
  </w:style>
  <w:style w:type="paragraph" w:customStyle="1" w:styleId="PartDes">
    <w:name w:val="PartDes"/>
    <w:basedOn w:val="Normal"/>
    <w:qFormat/>
    <w:rsid w:val="0066263D"/>
    <w:pPr>
      <w:spacing w:before="120" w:after="120" w:line="240" w:lineRule="auto"/>
      <w:jc w:val="center"/>
    </w:pPr>
    <w:rPr>
      <w:rFonts w:ascii="Trebuchet MS" w:eastAsia="Trebuchet MS" w:hAnsi="Trebuchet MS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Hamflett, Rick (Commercial)</dc:creator>
  <cp:keywords/>
  <dc:description/>
  <cp:lastModifiedBy>Hamflett, Rick (Commercial)</cp:lastModifiedBy>
  <cp:revision>1</cp:revision>
  <dcterms:created xsi:type="dcterms:W3CDTF">2022-08-17T15:44:00Z</dcterms:created>
  <dcterms:modified xsi:type="dcterms:W3CDTF">2022-08-17T15:46:00Z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9af038e-07b4-4369-a678-c835687cb272_Enabled">
    <vt:lpwstr>true</vt:lpwstr>
  </property>
  <property fmtid="{D5CDD505-2E9C-101B-9397-08002B2CF9AE}" pid="3" name="MSIP_Label_f9af038e-07b4-4369-a678-c835687cb272_SetDate">
    <vt:lpwstr>2022-08-17T15:46:40Z</vt:lpwstr>
  </property>
  <property fmtid="{D5CDD505-2E9C-101B-9397-08002B2CF9AE}" pid="4" name="MSIP_Label_f9af038e-07b4-4369-a678-c835687cb272_Method">
    <vt:lpwstr>Standard</vt:lpwstr>
  </property>
  <property fmtid="{D5CDD505-2E9C-101B-9397-08002B2CF9AE}" pid="5" name="MSIP_Label_f9af038e-07b4-4369-a678-c835687cb272_Name">
    <vt:lpwstr>OFFICIAL</vt:lpwstr>
  </property>
  <property fmtid="{D5CDD505-2E9C-101B-9397-08002B2CF9AE}" pid="6" name="MSIP_Label_f9af038e-07b4-4369-a678-c835687cb272_SiteId">
    <vt:lpwstr>ac52f73c-fd1a-4a9a-8e7a-4a248f3139e1</vt:lpwstr>
  </property>
  <property fmtid="{D5CDD505-2E9C-101B-9397-08002B2CF9AE}" pid="7" name="MSIP_Label_f9af038e-07b4-4369-a678-c835687cb272_ActionId">
    <vt:lpwstr>dd02b0fa-3df7-4ba0-8e22-ed2d9474d6a3</vt:lpwstr>
  </property>
  <property fmtid="{D5CDD505-2E9C-101B-9397-08002B2CF9AE}" pid="8" name="MSIP_Label_f9af038e-07b4-4369-a678-c835687cb272_ContentBits">
    <vt:lpwstr>2</vt:lpwstr>
  </property>
</Properties>
</file>